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37" w:rsidRPr="002349D0" w:rsidRDefault="0093608C" w:rsidP="00B95D3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251656192;mso-position-horizontal-relative:page;mso-position-vertical-relative:page" stroked="f">
            <v:textbox style="layout-flow:vertical;mso-next-textbox:#_x0000_s1059" inset="0,0,0,0">
              <w:txbxContent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KVALITETSPÄRM</w:t>
                  </w:r>
                  <w:r>
                    <w:rPr>
                      <w:sz w:val="72"/>
                      <w:szCs w:val="72"/>
                      <w:lang w:val="sv-SE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0</w:t>
                  </w:r>
                  <w:r>
                    <w:rPr>
                      <w:sz w:val="32"/>
                      <w:szCs w:val="32"/>
                      <w:lang w:val="sv-SE"/>
                    </w:rPr>
                    <w:t>1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251655168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</v:shape>
        </w:pict>
      </w:r>
      <w:r w:rsidR="0027684D">
        <w:rPr>
          <w:noProof/>
        </w:rPr>
        <w:pict>
          <v:shape id="_x0000_s1068" type="#_x0000_t202" style="position:absolute;margin-left:-8.65pt;margin-top:737.85pt;width:111.15pt;height:19.95pt;z-index:25165721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 w:rsidR="002768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251654144">
            <v:imagedata r:id="rId4" o:title=""/>
          </v:shape>
        </w:pict>
      </w:r>
      <w:r w:rsidR="0027684D">
        <w:rPr>
          <w:noProof/>
        </w:rPr>
        <w:pict>
          <v:shape id="_x0000_s1057" type="#_x0000_t202" style="position:absolute;margin-left:-8.65pt;margin-top:99.45pt;width:108.3pt;height:42.75pt;z-index:251653120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 w:rsidR="0027684D">
        <w:rPr>
          <w:noProof/>
        </w:rPr>
        <w:pict>
          <v:rect id="_x0000_s1030" style="position:absolute;margin-left:-11.5pt;margin-top:25.35pt;width:113.4pt;height:737pt;z-index:251652096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B95D37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251663360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251661312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251660288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251659264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251658240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B95D37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5" type="#_x0000_t202" style="position:absolute;left:0;text-align:left;margin-left:328.2pt;margin-top:545.15pt;width:45.6pt;height:221pt;z-index:251662336;mso-position-horizontal-relative:page;mso-position-vertical-relative:page" stroked="f">
            <v:textbox style="layout-flow:vertical;mso-next-textbox:#_x0000_s1075" inset="0,0,0,0">
              <w:txbxContent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 w:rsidRPr="00B95D37">
                    <w:rPr>
                      <w:sz w:val="44"/>
                      <w:szCs w:val="44"/>
                      <w:lang w:val="sv-SE"/>
                    </w:rPr>
                    <w:t>KVALITETS</w:t>
                  </w:r>
                  <w:r w:rsidRPr="00B95D37">
                    <w:rPr>
                      <w:sz w:val="48"/>
                      <w:szCs w:val="48"/>
                      <w:lang w:val="sv-SE"/>
                    </w:rPr>
                    <w:t>PÄRM</w:t>
                  </w:r>
                  <w:r>
                    <w:rPr>
                      <w:sz w:val="72"/>
                      <w:szCs w:val="72"/>
                      <w:lang w:val="sv-SE"/>
                    </w:rPr>
                    <w:t xml:space="preserve"> </w:t>
                  </w:r>
                  <w:r>
                    <w:rPr>
                      <w:sz w:val="32"/>
                      <w:szCs w:val="32"/>
                      <w:lang w:val="sv-SE"/>
                    </w:rPr>
                    <w:t>PÄRM 0</w:t>
                  </w:r>
                  <w:r w:rsidR="004D05E6">
                    <w:rPr>
                      <w:sz w:val="32"/>
                      <w:szCs w:val="32"/>
                      <w:lang w:val="sv-SE"/>
                    </w:rPr>
                    <w:t>1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747D3"/>
    <w:rsid w:val="0027684D"/>
    <w:rsid w:val="00283F6C"/>
    <w:rsid w:val="00394593"/>
    <w:rsid w:val="00422D06"/>
    <w:rsid w:val="004D05E6"/>
    <w:rsid w:val="00667E33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SAA10</cp:lastModifiedBy>
  <cp:revision>2</cp:revision>
  <cp:lastPrinted>2009-12-18T10:35:00Z</cp:lastPrinted>
  <dcterms:created xsi:type="dcterms:W3CDTF">2014-03-13T15:36:00Z</dcterms:created>
  <dcterms:modified xsi:type="dcterms:W3CDTF">2014-03-13T15:36:00Z</dcterms:modified>
</cp:coreProperties>
</file>